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Viewed videos about the legality of ai generated image as well as current laws surrounding them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more about the topic and prepare for Monday meeting with product owner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AI generated images and copyright infringement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Monday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ML models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Searched journals and the library database(s) for scholarly articles on the legal implications of generative AI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through abstracts and referenced materials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our team’s meeting with the Product Owner on Monday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moment, aside from waiting to meet with the Product Owner.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7SadezUZn71Tqt9zaLLC9jYHKA==">CgMxLjA4AHIhMXVjUWVGSW9CdjZ1cTVxYXNUdUtBOER1c3VHUU9UeHd4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